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0E38B3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0E38B3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0E38B3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1BC994BD" w14:textId="77777777" w:rsidR="00CD45E8" w:rsidRPr="000E38B3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0E38B3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Selbstdeklaration I</w:t>
          </w:r>
        </w:p>
        <w:p w14:paraId="1F5BC8CA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mbria" w:hAnsiTheme="majorHAnsi" w:cstheme="majorHAnsi"/>
              <w:sz w:val="22"/>
            </w:rPr>
            <w:t>Der unterzeichnete Club, welcher mit dem beantragten Team die NL A-Meisterschaft antreten will, bestätigt folgende Angaben:</w:t>
          </w:r>
        </w:p>
        <w:p w14:paraId="1F32B4B8" w14:textId="773DB858" w:rsidR="00CD45E8" w:rsidRPr="000E38B3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>Ja!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Die Lohn- und Prämienzahlungen sowie Spesenentschädigungen sind per 31.07.</w:t>
          </w:r>
          <w:r w:rsidR="00863711">
            <w:rPr>
              <w:rFonts w:asciiTheme="majorHAnsi" w:eastAsia="Cambria" w:hAnsiTheme="majorHAnsi" w:cstheme="majorHAnsi"/>
              <w:sz w:val="22"/>
            </w:rPr>
            <w:t>2024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vollumfänglich an den Arbeitnehmer bezahlt worden.</w:t>
          </w:r>
        </w:p>
        <w:p w14:paraId="774BA752" w14:textId="4BC2B73C" w:rsidR="00CD45E8" w:rsidRPr="000E38B3" w:rsidRDefault="00CD45E8" w:rsidP="00CD45E8">
          <w:pPr>
            <w:spacing w:after="240" w:line="276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>Nein!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Per 31.07.</w:t>
          </w:r>
          <w:r w:rsidR="00863711">
            <w:rPr>
              <w:rFonts w:asciiTheme="majorHAnsi" w:eastAsia="Cambria" w:hAnsiTheme="majorHAnsi" w:cstheme="majorHAnsi"/>
              <w:sz w:val="22"/>
            </w:rPr>
            <w:t>2024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sind Lohn- und Prämienzahlungen/Spesenentschädigungen von </w:t>
          </w:r>
          <w:proofErr w:type="gramStart"/>
          <w:r w:rsidRPr="000E38B3">
            <w:rPr>
              <w:rFonts w:asciiTheme="majorHAnsi" w:eastAsia="Cambria" w:hAnsiTheme="majorHAnsi" w:cstheme="majorHAnsi"/>
              <w:sz w:val="22"/>
            </w:rPr>
            <w:t>total CHF</w:t>
          </w:r>
          <w:proofErr w:type="gramEnd"/>
          <w:r w:rsidRPr="000E38B3">
            <w:rPr>
              <w:rFonts w:asciiTheme="majorHAnsi" w:eastAsia="Cambria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offen.  Vorgesehene Bezahlung: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2C5EE2A3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bookmarkStart w:id="1" w:name="Text12"/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0E38B3">
            <w:rPr>
              <w:rFonts w:asciiTheme="majorHAnsi" w:eastAsia="Times New Roman" w:hAnsiTheme="majorHAnsi" w:cstheme="majorHAnsi"/>
              <w:i/>
              <w:noProof/>
              <w:sz w:val="22"/>
              <w:szCs w:val="20"/>
              <w:highlight w:val="lightGray"/>
              <w:lang w:val="de-DE" w:eastAsia="de-DE"/>
            </w:rPr>
            <w:t>Erklärung/Begründung</w: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4F2945C8" w14:textId="77777777" w:rsidR="00CD45E8" w:rsidRPr="000E38B3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0E38B3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Selbstdeklaration II</w:t>
          </w:r>
        </w:p>
        <w:p w14:paraId="7D66D6D4" w14:textId="77D5538B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mbria" w:hAnsiTheme="majorHAnsi" w:cstheme="majorHAnsi"/>
              <w:sz w:val="22"/>
            </w:rPr>
            <w:t xml:space="preserve">Sämtliche per </w:t>
          </w:r>
          <w:r w:rsidRPr="000E38B3">
            <w:rPr>
              <w:rFonts w:asciiTheme="majorHAnsi" w:eastAsia="Calibri" w:hAnsiTheme="majorHAnsi" w:cstheme="majorHAnsi"/>
              <w:sz w:val="22"/>
            </w:rPr>
            <w:t>30.04.</w:t>
          </w:r>
          <w:r w:rsidR="00863711">
            <w:rPr>
              <w:rFonts w:asciiTheme="majorHAnsi" w:eastAsia="Calibri" w:hAnsiTheme="majorHAnsi" w:cstheme="majorHAnsi"/>
              <w:sz w:val="22"/>
            </w:rPr>
            <w:t>2024</w:t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fällig gewesenen Sozialleistungen sind vollumfänglich bezahlt worden: </w:t>
          </w:r>
        </w:p>
        <w:p w14:paraId="6D4C86AA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 xml:space="preserve">Ja! </w:t>
          </w:r>
          <w:r w:rsidRPr="000E38B3">
            <w:rPr>
              <w:rFonts w:asciiTheme="majorHAnsi" w:eastAsia="Cambria" w:hAnsiTheme="majorHAnsi" w:cstheme="majorHAnsi"/>
              <w:sz w:val="22"/>
            </w:rPr>
            <w:t>Die Steuern (direkte und indirekte Steuern, Quellensteuern) sind vollumfänglich bezahlt worden. -&gt; AHV, UVG, BVG, MwSt.</w:t>
          </w:r>
        </w:p>
        <w:p w14:paraId="2BD70725" w14:textId="7F32E263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b/>
              <w:sz w:val="22"/>
            </w:rPr>
            <w:t>Nein!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Ein total von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sind für Steuern (direkte und indirekte Steuern, Quellensteuern) noch offen. Per </w:t>
          </w:r>
          <w:r w:rsidRPr="000E38B3">
            <w:rPr>
              <w:rFonts w:asciiTheme="majorHAnsi" w:eastAsia="Calibri" w:hAnsiTheme="majorHAnsi" w:cstheme="majorHAnsi"/>
              <w:sz w:val="22"/>
            </w:rPr>
            <w:t>30.04.</w:t>
          </w:r>
          <w:r w:rsidR="00863711">
            <w:rPr>
              <w:rFonts w:asciiTheme="majorHAnsi" w:eastAsia="Calibri" w:hAnsiTheme="majorHAnsi" w:cstheme="majorHAnsi"/>
              <w:sz w:val="22"/>
            </w:rPr>
            <w:t>2024</w:t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sind folgende Sozialleistungen noch zu bezahlen: </w:t>
          </w:r>
        </w:p>
        <w:p w14:paraId="7339D2C2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AHV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0C573EC9" w14:textId="00A7D35A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UVG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0A10647D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BVG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31EBBD1E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Cambria" w:hAnsiTheme="majorHAnsi" w:cstheme="majorHAnsi"/>
              <w:sz w:val="22"/>
            </w:rPr>
          </w:pP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FORMCHECKBOX </w:instrText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="00000000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MwSt. - von total CHF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 xml:space="preserve">  </w:t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</w:r>
          <w:r w:rsidRPr="000E38B3">
            <w:rPr>
              <w:rFonts w:asciiTheme="majorHAnsi" w:eastAsia="Cambria" w:hAnsiTheme="majorHAnsi" w:cstheme="majorHAnsi"/>
              <w:sz w:val="22"/>
            </w:rPr>
            <w:tab/>
            <w:t xml:space="preserve">sind abgerechnet bis und mit 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  <w:r w:rsidRPr="000E38B3">
            <w:rPr>
              <w:rFonts w:asciiTheme="majorHAnsi" w:eastAsia="Cambria" w:hAnsiTheme="majorHAnsi" w:cstheme="majorHAnsi"/>
              <w:sz w:val="22"/>
            </w:rPr>
            <w:t>/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instrText xml:space="preserve"> FORMTEXT </w:instrTex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separate"/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t> </w:t>
          </w:r>
          <w:r w:rsidRPr="000E38B3">
            <w:rPr>
              <w:rFonts w:asciiTheme="majorHAnsi" w:eastAsia="Cambria" w:hAnsiTheme="majorHAnsi" w:cstheme="majorHAnsi"/>
              <w:sz w:val="22"/>
              <w:highlight w:val="lightGray"/>
            </w:rPr>
            <w:fldChar w:fldCharType="end"/>
          </w:r>
        </w:p>
        <w:p w14:paraId="3BC2FA18" w14:textId="77777777" w:rsidR="00CD45E8" w:rsidRPr="000E38B3" w:rsidRDefault="00CD45E8" w:rsidP="00CD45E8">
          <w:pPr>
            <w:spacing w:after="240" w:line="240" w:lineRule="auto"/>
            <w:jc w:val="both"/>
            <w:rPr>
              <w:rFonts w:asciiTheme="majorHAnsi" w:eastAsia="Times New Roman" w:hAnsiTheme="majorHAnsi" w:cstheme="majorHAnsi"/>
              <w:i/>
              <w:sz w:val="22"/>
              <w:szCs w:val="20"/>
              <w:lang w:val="de-DE" w:eastAsia="de-DE"/>
            </w:rPr>
          </w:pP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0E38B3">
            <w:rPr>
              <w:rFonts w:asciiTheme="majorHAnsi" w:eastAsia="Times New Roman" w:hAnsiTheme="majorHAnsi" w:cstheme="majorHAnsi"/>
              <w:i/>
              <w:noProof/>
              <w:sz w:val="22"/>
              <w:szCs w:val="20"/>
              <w:highlight w:val="lightGray"/>
              <w:lang w:val="de-DE" w:eastAsia="de-DE"/>
            </w:rPr>
            <w:t>Erklärung/Begründung</w:t>
          </w:r>
          <w:r w:rsidRPr="000E38B3">
            <w:rPr>
              <w:rFonts w:asciiTheme="majorHAnsi" w:eastAsia="Times New Roman" w:hAnsiTheme="majorHAnsi" w:cstheme="majorHAnsi"/>
              <w:i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42014E86" w14:textId="77777777" w:rsidR="00CD45E8" w:rsidRPr="000E38B3" w:rsidRDefault="00CD45E8" w:rsidP="00CD45E8">
          <w:pPr>
            <w:overflowPunct w:val="0"/>
            <w:autoSpaceDE w:val="0"/>
            <w:autoSpaceDN w:val="0"/>
            <w:adjustRightInd w:val="0"/>
            <w:spacing w:after="24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</w:pPr>
          <w:r w:rsidRPr="000E38B3">
            <w:rPr>
              <w:rFonts w:asciiTheme="majorHAnsi" w:eastAsia="Times New Roman" w:hAnsiTheme="majorHAnsi" w:cstheme="majorHAnsi"/>
              <w:b/>
              <w:sz w:val="26"/>
              <w:szCs w:val="26"/>
              <w:lang w:eastAsia="de-DE"/>
            </w:rPr>
            <w:t>Bestätigung der Reglemente und Weisungen von Swiss Volley</w:t>
          </w:r>
        </w:p>
        <w:tbl>
          <w:tblPr>
            <w:tblStyle w:val="Tabellenraster"/>
            <w:tblpPr w:leftFromText="141" w:rightFromText="141" w:vertAnchor="text" w:horzAnchor="margin" w:tblpY="726"/>
            <w:tblW w:w="90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4536"/>
          </w:tblGrid>
          <w:tr w:rsidR="00CD45E8" w:rsidRPr="000E38B3" w14:paraId="6BDA0C30" w14:textId="77777777" w:rsidTr="00CD45E8">
            <w:trPr>
              <w:trHeight w:val="2399"/>
            </w:trPr>
            <w:tc>
              <w:tcPr>
                <w:tcW w:w="4503" w:type="dxa"/>
              </w:tcPr>
              <w:p w14:paraId="077D56EC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Ort, Datum</w:t>
                </w:r>
              </w:p>
              <w:p w14:paraId="6E7C4EFC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31EEFCAE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38605EAD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641CE6EA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43D39791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276A797B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3AC33B6D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  <w:tc>
              <w:tcPr>
                <w:tcW w:w="4536" w:type="dxa"/>
              </w:tcPr>
              <w:p w14:paraId="6ECB92F8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Ort, Datum</w:t>
                </w:r>
              </w:p>
              <w:p w14:paraId="12D23426" w14:textId="77777777" w:rsidR="00CD45E8" w:rsidRPr="000E38B3" w:rsidRDefault="00CD45E8" w:rsidP="00CD45E8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2527599E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71A5C4A2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7F756A91" w14:textId="77777777" w:rsidR="00CD45E8" w:rsidRPr="000E38B3" w:rsidRDefault="00CD45E8" w:rsidP="00CD45E8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56863649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75DD60DD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48D9F007" w14:textId="77777777" w:rsidR="00CD45E8" w:rsidRPr="000E38B3" w:rsidRDefault="00CD45E8" w:rsidP="00CD45E8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0E38B3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0E38B3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0E38B3">
                  <w:rPr>
                    <w:rFonts w:asciiTheme="majorHAnsi" w:hAnsiTheme="majorHAnsi" w:cstheme="majorHAnsi"/>
                  </w:rPr>
                </w:r>
                <w:r w:rsidRPr="000E38B3">
                  <w:rPr>
                    <w:rFonts w:asciiTheme="majorHAnsi" w:hAnsiTheme="majorHAnsi" w:cstheme="majorHAnsi"/>
                  </w:rPr>
                  <w:fldChar w:fldCharType="separate"/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t> </w:t>
                </w:r>
                <w:r w:rsidRPr="000E38B3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</w:tr>
        </w:tbl>
        <w:p w14:paraId="138FE677" w14:textId="22E41D67" w:rsidR="0066726F" w:rsidRPr="000E38B3" w:rsidRDefault="00CD45E8" w:rsidP="00667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0E38B3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 xml:space="preserve">Mit dieser Unterschrift bestätigt der Club für die Saison </w:t>
          </w:r>
          <w:r w:rsidR="00863711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2024</w:t>
          </w:r>
          <w:r w:rsidRPr="000E38B3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/</w:t>
          </w:r>
          <w:r w:rsidR="00863711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25</w:t>
          </w:r>
          <w:r w:rsidRPr="000E38B3"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  <w:t>, die Reglemente und Weisungen von Swiss Volley zu befolgen und korrekt umzusetzen</w:t>
          </w:r>
        </w:p>
        <w:p w14:paraId="1D8B3ECD" w14:textId="77777777" w:rsidR="0021787F" w:rsidRPr="000E38B3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eastAsia="de-DE"/>
            </w:rPr>
          </w:pPr>
        </w:p>
        <w:p w14:paraId="5F62DE95" w14:textId="442FD82F" w:rsidR="00876BA2" w:rsidRPr="000E38B3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0E38B3" w:rsidSect="00D6060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ED04" w14:textId="77777777" w:rsidR="00D60602" w:rsidRDefault="00D60602" w:rsidP="000D4F85">
      <w:pPr>
        <w:spacing w:after="0" w:line="240" w:lineRule="auto"/>
      </w:pPr>
      <w:r>
        <w:separator/>
      </w:r>
    </w:p>
  </w:endnote>
  <w:endnote w:type="continuationSeparator" w:id="0">
    <w:p w14:paraId="725A8789" w14:textId="77777777" w:rsidR="00D60602" w:rsidRDefault="00D60602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176" w14:textId="77777777" w:rsidR="00D60602" w:rsidRDefault="00D60602" w:rsidP="000D4F85">
      <w:pPr>
        <w:spacing w:after="0" w:line="240" w:lineRule="auto"/>
      </w:pPr>
      <w:r>
        <w:separator/>
      </w:r>
    </w:p>
  </w:footnote>
  <w:footnote w:type="continuationSeparator" w:id="0">
    <w:p w14:paraId="3F152D3C" w14:textId="77777777" w:rsidR="00D60602" w:rsidRDefault="00D60602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2C60" w14:textId="04F2A32B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038">
      <w:fldChar w:fldCharType="begin"/>
    </w:r>
    <w:r w:rsidR="00DF6038" w:rsidRPr="00C75BD6">
      <w:rPr>
        <w:lang w:val="fr-CH"/>
      </w:rPr>
      <w:instrText xml:space="preserve"> STYLEREF  "Titel;Titel SV"  \* MERGEFORMAT </w:instrText>
    </w:r>
    <w:r w:rsidR="00DF6038">
      <w:fldChar w:fldCharType="separate"/>
    </w:r>
    <w:r w:rsidR="00863711" w:rsidRPr="00863711">
      <w:rPr>
        <w:b/>
        <w:bCs/>
        <w:noProof/>
        <w:lang w:val="de-DE"/>
      </w:rPr>
      <w:t>Clublizenzierung NLA</w:t>
    </w:r>
    <w:r w:rsidR="00DF6038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7321">
    <w:abstractNumId w:val="3"/>
  </w:num>
  <w:num w:numId="2" w16cid:durableId="923075662">
    <w:abstractNumId w:val="10"/>
  </w:num>
  <w:num w:numId="3" w16cid:durableId="1938246072">
    <w:abstractNumId w:val="12"/>
  </w:num>
  <w:num w:numId="4" w16cid:durableId="1701474440">
    <w:abstractNumId w:val="11"/>
  </w:num>
  <w:num w:numId="5" w16cid:durableId="593713039">
    <w:abstractNumId w:val="6"/>
  </w:num>
  <w:num w:numId="6" w16cid:durableId="1870332992">
    <w:abstractNumId w:val="7"/>
  </w:num>
  <w:num w:numId="7" w16cid:durableId="731657924">
    <w:abstractNumId w:val="5"/>
  </w:num>
  <w:num w:numId="8" w16cid:durableId="1092436270">
    <w:abstractNumId w:val="9"/>
  </w:num>
  <w:num w:numId="9" w16cid:durableId="1255626093">
    <w:abstractNumId w:val="8"/>
  </w:num>
  <w:num w:numId="10" w16cid:durableId="162429788">
    <w:abstractNumId w:val="3"/>
  </w:num>
  <w:num w:numId="11" w16cid:durableId="1087111807">
    <w:abstractNumId w:val="13"/>
  </w:num>
  <w:num w:numId="12" w16cid:durableId="1487278242">
    <w:abstractNumId w:val="4"/>
  </w:num>
  <w:num w:numId="13" w16cid:durableId="1861041860">
    <w:abstractNumId w:val="4"/>
    <w:lvlOverride w:ilvl="0">
      <w:startOverride w:val="1"/>
    </w:lvlOverride>
  </w:num>
  <w:num w:numId="14" w16cid:durableId="78917476">
    <w:abstractNumId w:val="4"/>
    <w:lvlOverride w:ilvl="0">
      <w:startOverride w:val="1"/>
    </w:lvlOverride>
  </w:num>
  <w:num w:numId="15" w16cid:durableId="1055929839">
    <w:abstractNumId w:val="7"/>
  </w:num>
  <w:num w:numId="16" w16cid:durableId="1901018941">
    <w:abstractNumId w:val="1"/>
  </w:num>
  <w:num w:numId="17" w16cid:durableId="2086880245">
    <w:abstractNumId w:val="2"/>
  </w:num>
  <w:num w:numId="18" w16cid:durableId="1344823343">
    <w:abstractNumId w:val="2"/>
  </w:num>
  <w:num w:numId="19" w16cid:durableId="1007173717">
    <w:abstractNumId w:val="2"/>
  </w:num>
  <w:num w:numId="20" w16cid:durableId="16246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F85"/>
    <w:rsid w:val="000E38B3"/>
    <w:rsid w:val="000F1F2C"/>
    <w:rsid w:val="00103F93"/>
    <w:rsid w:val="001117D0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1787F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94CAC"/>
    <w:rsid w:val="003A38E5"/>
    <w:rsid w:val="003D1CA8"/>
    <w:rsid w:val="003F7DCE"/>
    <w:rsid w:val="00402512"/>
    <w:rsid w:val="00420D21"/>
    <w:rsid w:val="0044115C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72BD2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66726F"/>
    <w:rsid w:val="006B6BBB"/>
    <w:rsid w:val="0070069C"/>
    <w:rsid w:val="00701E65"/>
    <w:rsid w:val="00706350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63711"/>
    <w:rsid w:val="00876BA2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B73C7"/>
    <w:rsid w:val="00AD0071"/>
    <w:rsid w:val="00AE59F7"/>
    <w:rsid w:val="00B00607"/>
    <w:rsid w:val="00B1274C"/>
    <w:rsid w:val="00BB2CAD"/>
    <w:rsid w:val="00BC7337"/>
    <w:rsid w:val="00BD369D"/>
    <w:rsid w:val="00BF4FBF"/>
    <w:rsid w:val="00C522E6"/>
    <w:rsid w:val="00C75BD6"/>
    <w:rsid w:val="00C828E1"/>
    <w:rsid w:val="00CB621C"/>
    <w:rsid w:val="00CD45E8"/>
    <w:rsid w:val="00D21E3B"/>
    <w:rsid w:val="00D36B73"/>
    <w:rsid w:val="00D451F0"/>
    <w:rsid w:val="00D454AE"/>
    <w:rsid w:val="00D60602"/>
    <w:rsid w:val="00D6140F"/>
    <w:rsid w:val="00D806A0"/>
    <w:rsid w:val="00DF06C1"/>
    <w:rsid w:val="00DF0F5E"/>
    <w:rsid w:val="00DF6038"/>
    <w:rsid w:val="00E04C81"/>
    <w:rsid w:val="00E10562"/>
    <w:rsid w:val="00E2514A"/>
    <w:rsid w:val="00E45D04"/>
    <w:rsid w:val="00E654B4"/>
    <w:rsid w:val="00EC554E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6</cp:revision>
  <dcterms:created xsi:type="dcterms:W3CDTF">2021-02-19T14:10:00Z</dcterms:created>
  <dcterms:modified xsi:type="dcterms:W3CDTF">2024-02-20T15:21:00Z</dcterms:modified>
</cp:coreProperties>
</file>